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-843-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86MS0059-01-2026-003982-85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 судебного участка № 12 Сургутского судебного района города окружного значения Сургута Ханты-Мансийского автономного округа – Югры Думлер Галина Павловна, находящийся по адресу: г. Сургут ул. Гагари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д. 9 каб. 402, 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Беженарь Александра Семёновича, </w:t>
      </w:r>
      <w:r>
        <w:rPr>
          <w:rStyle w:val="cat-UserDefinedgrp-25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достаточные данные, указывающие на наличие события административного правонарушения, предусмотренного ст. 19.7 КоАП РФ, а именно: Беженарь А.С., являясь должностным лицом – генеральным директором ООО «СУРГУТ-ТРАНС-СТРОЙ», расположенного по адресу: </w:t>
      </w:r>
      <w:r>
        <w:rPr>
          <w:rStyle w:val="cat-UserDefinedgrp-26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осуществляя деятельность по месту нахождения юридического лица, не исполнил установленную п.п. 5.1 п. 1 ст. 23 НК РФ обязанность по своевременному предоставлению в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бухгалтерской (финанс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овой) отчетности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года. Фактически бухгалтерская (финансовая) отчетность за 2025 год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Беженарь А.С.,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извещенный о времени и месте рассмотрения дела надлежащим образом (п. 6 пос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тановления Пленума ВС РФ от 24.03.2005 г. № 5), в судебное заседание не явился, ходатайств об отложении рассмотрения дела не заявлял. Мировой судья на основании ч. 2 ст. 25.1 КоАП РФ считает возможным рассмотреть дело в его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</w:t>
      </w:r>
      <w:r>
        <w:rPr>
          <w:rFonts w:ascii="Times New Roman" w:eastAsia="Times New Roman" w:hAnsi="Times New Roman" w:cs="Times New Roman"/>
          <w:sz w:val="27"/>
          <w:szCs w:val="27"/>
        </w:rPr>
        <w:t>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Беженарь А.С.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 подтверждается следующими документами: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86002611901732900001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 от 29.04.2026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 справкой старшего госуда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рственного налогового инспектора отдела камерального контроля УФНС России по ХМАО-Югре от 29.04.2026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копией выписки из Единого государственного реестра юридических лиц.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Судья принимает указанные документы относимыми, допустимыми и достоверными до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п.п.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</w:t>
      </w:r>
      <w:r>
        <w:rPr>
          <w:rFonts w:ascii="Times New Roman" w:eastAsia="Times New Roman" w:hAnsi="Times New Roman" w:cs="Times New Roman"/>
          <w:sz w:val="27"/>
          <w:szCs w:val="27"/>
        </w:rPr>
        <w:t>(финансо</w:t>
      </w:r>
      <w:r>
        <w:rPr>
          <w:rFonts w:ascii="Times New Roman" w:eastAsia="Times New Roman" w:hAnsi="Times New Roman" w:cs="Times New Roman"/>
          <w:sz w:val="27"/>
          <w:szCs w:val="27"/>
        </w:rPr>
        <w:t>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402-ФЗ «О бухгалтерском учете», годовую бухгалтерскую (финансовую) отчетность не позднее трех месяцев после окончания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</w:t>
      </w:r>
      <w:r>
        <w:rPr>
          <w:rFonts w:ascii="Times New Roman" w:eastAsia="Times New Roman" w:hAnsi="Times New Roman" w:cs="Times New Roman"/>
          <w:sz w:val="27"/>
          <w:szCs w:val="27"/>
        </w:rPr>
        <w:t>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 приведенные выше доказательства в их совокупности, мировой 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Беженарь А.С.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по ст. 19.7 КоАП РФ –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</w:t>
      </w:r>
      <w:r>
        <w:rPr>
          <w:rFonts w:ascii="Times New Roman" w:eastAsia="Times New Roman" w:hAnsi="Times New Roman" w:cs="Times New Roman"/>
          <w:sz w:val="27"/>
          <w:szCs w:val="27"/>
        </w:rPr>
        <w:t>дусмотрено законом и необходимо для осуществления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</w:t>
      </w:r>
      <w:r>
        <w:rPr>
          <w:rFonts w:ascii="Times New Roman" w:eastAsia="Times New Roman" w:hAnsi="Times New Roman" w:cs="Times New Roman"/>
          <w:sz w:val="27"/>
          <w:szCs w:val="27"/>
        </w:rPr>
        <w:t>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деяния, данные о личнос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ти нарушителя,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</w:t>
      </w:r>
      <w:r>
        <w:rPr>
          <w:rFonts w:ascii="Times New Roman" w:eastAsia="Times New Roman" w:hAnsi="Times New Roman" w:cs="Times New Roman"/>
          <w:sz w:val="27"/>
          <w:szCs w:val="27"/>
        </w:rPr>
        <w:t>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должностное лицо – </w:t>
      </w:r>
      <w:r>
        <w:rPr>
          <w:rFonts w:ascii="Times New Roman" w:eastAsia="Times New Roman" w:hAnsi="Times New Roman" w:cs="Times New Roman"/>
          <w:sz w:val="27"/>
          <w:szCs w:val="27"/>
        </w:rPr>
        <w:t>генерального директора ООО «СУРГУТ-ТРАНС-СТРОЙ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Беженарь Александра Семёновича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признать виновным в совершении административного правонарушения, предусмотренного ст. 19.7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городской суд путем подачи жалобы через мирового судью судебного участка № 12 Сургутского судебного района города окружного значения Сургута в течение дес</w:t>
      </w:r>
      <w:r>
        <w:rPr>
          <w:rFonts w:ascii="Times New Roman" w:eastAsia="Times New Roman" w:hAnsi="Times New Roman" w:cs="Times New Roman"/>
          <w:sz w:val="27"/>
          <w:szCs w:val="27"/>
        </w:rPr>
        <w:t>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№12 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5-843-2612/2026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fldChar w:fldCharType="begin"/>
    </w:r>
    <w:r>
      <w:instrText xml:space="preserve">PAGE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</w:p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5rplc-8">
    <w:name w:val="cat-UserDefined grp-25 rplc-8"/>
    <w:basedOn w:val="DefaultParagraphFont"/>
  </w:style>
  <w:style w:type="character" w:customStyle="1" w:styleId="cat-UserDefinedgrp-26rplc-19">
    <w:name w:val="cat-UserDefined grp-26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